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04758E52" w:rsidR="00123B64" w:rsidRPr="002F6DD4" w:rsidRDefault="002F6DD4" w:rsidP="00FB5485">
      <w:pPr>
        <w:jc w:val="center"/>
        <w:rPr>
          <w:rFonts w:ascii="Cambria" w:hAnsi="Cambria"/>
          <w:i/>
          <w:iCs/>
          <w:color w:val="000000" w:themeColor="text1"/>
        </w:rPr>
      </w:pPr>
      <w:r w:rsidRPr="002F6DD4">
        <w:rPr>
          <w:rFonts w:ascii="Cambria" w:hAnsi="Cambria"/>
          <w:i/>
          <w:iCs/>
          <w:color w:val="000000" w:themeColor="text1"/>
        </w:rPr>
        <w:t xml:space="preserve">Educația </w:t>
      </w:r>
      <w:r w:rsidR="00000467">
        <w:rPr>
          <w:rFonts w:ascii="Cambria" w:hAnsi="Cambria"/>
          <w:i/>
          <w:iCs/>
          <w:color w:val="000000" w:themeColor="text1"/>
        </w:rPr>
        <w:t>E</w:t>
      </w:r>
      <w:r w:rsidRPr="002F6DD4">
        <w:rPr>
          <w:rFonts w:ascii="Cambria" w:hAnsi="Cambria"/>
          <w:i/>
          <w:iCs/>
          <w:color w:val="000000" w:themeColor="text1"/>
        </w:rPr>
        <w:t xml:space="preserve">xpresiei </w:t>
      </w:r>
      <w:r w:rsidR="00000467">
        <w:rPr>
          <w:rFonts w:ascii="Cambria" w:hAnsi="Cambria"/>
          <w:i/>
          <w:iCs/>
          <w:color w:val="000000" w:themeColor="text1"/>
        </w:rPr>
        <w:t>C</w:t>
      </w:r>
      <w:r w:rsidRPr="002F6DD4">
        <w:rPr>
          <w:rFonts w:ascii="Cambria" w:hAnsi="Cambria"/>
          <w:i/>
          <w:iCs/>
          <w:color w:val="000000" w:themeColor="text1"/>
        </w:rPr>
        <w:t>orporale</w:t>
      </w:r>
      <w:r w:rsidR="00ED1797">
        <w:rPr>
          <w:rFonts w:ascii="Cambria" w:hAnsi="Cambria"/>
          <w:i/>
          <w:iCs/>
          <w:color w:val="000000" w:themeColor="text1"/>
        </w:rPr>
        <w:t xml:space="preserve"> și Dans Scenic</w:t>
      </w:r>
    </w:p>
    <w:p w14:paraId="28DAEF12" w14:textId="0908F9B5" w:rsidR="002315D2" w:rsidRPr="00463C4A" w:rsidRDefault="00123B64" w:rsidP="00463C4A">
      <w:pPr>
        <w:jc w:val="center"/>
        <w:rPr>
          <w:rFonts w:ascii="Cambria" w:hAnsi="Cambria"/>
          <w:color w:val="000000" w:themeColor="text1"/>
        </w:rPr>
      </w:pPr>
      <w:r w:rsidRPr="002F6DD4">
        <w:rPr>
          <w:rFonts w:ascii="Cambria" w:hAnsi="Cambria"/>
          <w:color w:val="000000" w:themeColor="text1"/>
        </w:rPr>
        <w:t>Anul universitar</w:t>
      </w:r>
      <w:r w:rsidR="00632190" w:rsidRPr="002F6DD4">
        <w:rPr>
          <w:rFonts w:ascii="Cambria" w:hAnsi="Cambria"/>
          <w:color w:val="000000" w:themeColor="text1"/>
        </w:rPr>
        <w:t xml:space="preserve"> </w:t>
      </w:r>
      <w:r w:rsidR="002F6DD4" w:rsidRPr="002F6DD4">
        <w:rPr>
          <w:rFonts w:ascii="Cambria" w:hAnsi="Cambria"/>
          <w:color w:val="000000" w:themeColor="text1"/>
        </w:rPr>
        <w:t>2025/2026</w:t>
      </w: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0D704773" w:rsidR="00D51618" w:rsidRPr="002F6DD4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604C8AA8" w:rsidR="00D51618" w:rsidRPr="00D51618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Facultatea de Teatru și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3EEAE408" w:rsidR="00D51618" w:rsidRPr="00D51618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</w:t>
            </w:r>
            <w:r w:rsidR="00E4371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Maghiar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5B9D69DA" w:rsidR="00D51618" w:rsidRPr="00D51618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1FFDC0C4" w:rsidR="00D70267" w:rsidRPr="00D51618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1B0A222E" w:rsidR="00D51618" w:rsidRPr="00D51618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Artele spectacolului (Actorie)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03743206" w:rsidR="00D51618" w:rsidRPr="00D51618" w:rsidRDefault="002F6DD4" w:rsidP="002F6DD4">
            <w:pPr>
              <w:keepNext/>
              <w:suppressAutoHyphens/>
              <w:spacing w:after="0" w:line="240" w:lineRule="auto"/>
              <w:ind w:left="171" w:right="-625" w:hanging="142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Învățământ cu 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0567EEAC" w:rsidR="008F5E28" w:rsidRPr="002F6DD4" w:rsidRDefault="002F6DD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Educația expresiei corporale</w:t>
            </w:r>
            <w:r w:rsidR="00E4371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și dans scenic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20ED6BEC" w:rsidR="008F5E28" w:rsidRPr="00972DAD" w:rsidRDefault="00ED179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</w:t>
            </w:r>
            <w:r w:rsidR="00AA4C7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8704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319C82F2" w:rsidR="008F5E28" w:rsidRPr="00B3684A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0F394947" w:rsidR="008F5E28" w:rsidRPr="00972DAD" w:rsidRDefault="00AA4C70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Conf.univ.dr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 Kis-Luca Kinga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4F520BB5" w:rsidR="006016CF" w:rsidRPr="00972DAD" w:rsidRDefault="00ED1797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I</w:t>
            </w:r>
            <w:r w:rsidR="00AA4C70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V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2273A0C" w:rsidR="006016CF" w:rsidRPr="00972DAD" w:rsidRDefault="004110E3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92E4306" w:rsidR="006016CF" w:rsidRPr="00972DAD" w:rsidRDefault="00AA4C70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63692E6E" w:rsidR="006016CF" w:rsidRPr="00CB7D36" w:rsidRDefault="00E4371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DS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7BB74D83" w:rsidR="002D19B2" w:rsidRPr="00972DAD" w:rsidRDefault="00E43712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0C91C1A0" w:rsidR="002D19B2" w:rsidRPr="00972DAD" w:rsidRDefault="002D19B2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681E88C1" w:rsidR="002D19B2" w:rsidRPr="00972DAD" w:rsidRDefault="00B3684A" w:rsidP="081A7B74">
            <w:pPr>
              <w:spacing w:after="0" w:line="240" w:lineRule="auto"/>
              <w:jc w:val="center"/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4E578B" w:rsidRPr="00972DAD" w14:paraId="4ED618CB" w14:textId="77777777" w:rsidTr="081A7B74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1A5D68FF" w:rsidR="004E578B" w:rsidRPr="00B3684A" w:rsidRDefault="00E43712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644B6E02" w:rsidR="004E578B" w:rsidRPr="00B3684A" w:rsidRDefault="004E578B" w:rsidP="00B3684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662710E3" w:rsidR="004E578B" w:rsidRPr="00972DAD" w:rsidRDefault="00E43712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28</w:t>
            </w:r>
          </w:p>
        </w:tc>
      </w:tr>
      <w:tr w:rsidR="00117B5A" w:rsidRPr="00972DAD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07EFD320" w:rsidR="00117B5A" w:rsidRPr="00972DAD" w:rsidRDefault="00AA4C70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  <w:r w:rsidR="00E43712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117B5A" w:rsidRPr="00972DAD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3718AC22" w:rsidR="00117B5A" w:rsidRPr="00972DAD" w:rsidRDefault="00ED1797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  <w:r w:rsidR="00E43712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117B5A" w:rsidRPr="00972DAD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A71A8BE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5D07688F" w14:textId="057A9005" w:rsidR="00117B5A" w:rsidRPr="00972DAD" w:rsidRDefault="00AA4C70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  <w:r w:rsidR="00E43712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117B5A" w:rsidRPr="00972DAD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16E5420F" w:rsidR="00117B5A" w:rsidRPr="00972DAD" w:rsidRDefault="00AA4C70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  <w:r w:rsidR="00E43712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117B5A" w:rsidRPr="00972DAD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441B1CCC" w:rsidR="00117B5A" w:rsidRPr="00972DAD" w:rsidRDefault="00E4371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5634D60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22FCDDFC" w:rsidR="00117B5A" w:rsidRPr="00972DAD" w:rsidRDefault="00AA4C70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  <w:r w:rsidR="00E43712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117B5A" w:rsidRPr="00972DAD" w14:paraId="51A2E484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35207379" w:rsidR="00117B5A" w:rsidRPr="00972DAD" w:rsidRDefault="00AA4C70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72</w:t>
            </w:r>
          </w:p>
        </w:tc>
      </w:tr>
      <w:tr w:rsidR="004D2236" w:rsidRPr="00972DAD" w14:paraId="03E74F97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1C5DAC8E" w:rsidR="004D2236" w:rsidRPr="00972DAD" w:rsidRDefault="00E43712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100</w:t>
            </w:r>
          </w:p>
        </w:tc>
      </w:tr>
      <w:tr w:rsidR="004D2236" w:rsidRPr="00972DAD" w14:paraId="29D10D32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59C81D6E" w:rsidR="004D2236" w:rsidRPr="00972DAD" w:rsidRDefault="00AA4C70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6A2B2CFA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5ADAD9F1" w14:textId="77777777" w:rsidR="00E43712" w:rsidRPr="00347C41" w:rsidRDefault="00E43712" w:rsidP="00E43712">
            <w:pPr>
              <w:pStyle w:val="NormalWeb"/>
              <w:numPr>
                <w:ilvl w:val="0"/>
                <w:numId w:val="6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Prezența este obligatorie.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Absențele sunt acceptate exclusiv din motive medicale (probleme de sănătate/boală); acumularea a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3 absențe nemotivate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atrage după sine excluderea de la examen.</w:t>
            </w:r>
          </w:p>
          <w:p w14:paraId="18E7D576" w14:textId="77777777" w:rsidR="00E43712" w:rsidRPr="00347C41" w:rsidRDefault="00E43712" w:rsidP="00E43712">
            <w:pPr>
              <w:pStyle w:val="NormalWeb"/>
              <w:numPr>
                <w:ilvl w:val="0"/>
                <w:numId w:val="6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Echipamentul de repetiție adecvat pentru mișcare este obligatoriu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pentru desfășurarea corespunzătoare a procesului de predare.</w:t>
            </w:r>
          </w:p>
          <w:p w14:paraId="10F4D15C" w14:textId="77777777" w:rsidR="00E43712" w:rsidRPr="00347C41" w:rsidRDefault="00E43712" w:rsidP="00E43712">
            <w:pPr>
              <w:pStyle w:val="NormalWeb"/>
              <w:numPr>
                <w:ilvl w:val="0"/>
                <w:numId w:val="6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Întârzierea nu este permisă;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după începerea activității didactice, nu mai este posibilă alăturarea la curs.</w:t>
            </w:r>
          </w:p>
          <w:p w14:paraId="1E6271C3" w14:textId="02C50198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lastRenderedPageBreak/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1972413C" w14:textId="5A869A8E" w:rsidR="00CF5C5D" w:rsidRPr="00CF5C5D" w:rsidRDefault="00CF5C5D" w:rsidP="00CF5C5D">
            <w:pPr>
              <w:pStyle w:val="NormalWeb"/>
              <w:numPr>
                <w:ilvl w:val="0"/>
                <w:numId w:val="28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Teoria sistemelor de semne nonverbale: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cunoaște straturile de semnificație scenică și procesele de codificare ale gesturilor, mimicii și limbajului corporal.</w:t>
            </w:r>
          </w:p>
          <w:p w14:paraId="4F3D5637" w14:textId="6637FF14" w:rsidR="00CF5C5D" w:rsidRPr="00CF5C5D" w:rsidRDefault="00CF5C5D" w:rsidP="00CF5C5D">
            <w:pPr>
              <w:pStyle w:val="NormalWeb"/>
              <w:numPr>
                <w:ilvl w:val="0"/>
                <w:numId w:val="28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Tehnicile de improvizație: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cunoaște metodologiile profesionale pentru gestionarea situațiilor neprevăzute și principiile de „corectare a greșelilor” pe scenă.</w:t>
            </w:r>
          </w:p>
          <w:p w14:paraId="7F215764" w14:textId="574938F1" w:rsidR="00CF5C5D" w:rsidRPr="00CF5C5D" w:rsidRDefault="00CF5C5D" w:rsidP="00CF5C5D">
            <w:pPr>
              <w:pStyle w:val="NormalWeb"/>
              <w:numPr>
                <w:ilvl w:val="0"/>
                <w:numId w:val="28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 xml:space="preserve"> Regulile dinamicii scenice: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înțelege importanța prezenței scenice și a sincronizării (</w:t>
            </w:r>
            <w:r w:rsidRPr="00CF5C5D">
              <w:rPr>
                <w:rFonts w:ascii="Cambria" w:hAnsi="Cambria"/>
                <w:i/>
                <w:iCs/>
                <w:sz w:val="20"/>
                <w:szCs w:val="20"/>
              </w:rPr>
              <w:t>timing</w:t>
            </w:r>
            <w:r w:rsidRPr="00CF5C5D">
              <w:rPr>
                <w:rFonts w:ascii="Cambria" w:hAnsi="Cambria"/>
                <w:sz w:val="20"/>
                <w:szCs w:val="20"/>
              </w:rPr>
              <w:t>-ului) interacțiunilor.</w:t>
            </w:r>
          </w:p>
          <w:p w14:paraId="51D6836E" w14:textId="4208EA98" w:rsidR="000B7D0D" w:rsidRPr="00CF5C5D" w:rsidRDefault="00CF5C5D" w:rsidP="00CF5C5D">
            <w:pPr>
              <w:pStyle w:val="NormalWeb"/>
              <w:numPr>
                <w:ilvl w:val="0"/>
                <w:numId w:val="28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Particularitățile de gen / specifice genului: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cunoaște stilul spectacolului respectiv, care determină gama de reacții și semne nonverbale permise.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4A4FFE71" w14:textId="39477517" w:rsidR="00CF5C5D" w:rsidRDefault="00CF5C5D" w:rsidP="00CF5C5D">
            <w:pPr>
              <w:pStyle w:val="NormalWeb"/>
              <w:numPr>
                <w:ilvl w:val="0"/>
                <w:numId w:val="29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Atenție analitică: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identifică rapid evenimentele care deviază de la planul inițial în desfășurarea spectacolului.</w:t>
            </w:r>
          </w:p>
          <w:p w14:paraId="79E11DCC" w14:textId="4A56EFF4" w:rsidR="00CF5C5D" w:rsidRDefault="00CF5C5D" w:rsidP="00CF5C5D">
            <w:pPr>
              <w:pStyle w:val="NormalWeb"/>
              <w:numPr>
                <w:ilvl w:val="0"/>
                <w:numId w:val="29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 xml:space="preserve"> Utilizarea conștientă a instrumentelor nonverbale: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studentul este capabil de o utilizare precisă și lipsită de artificii a limbajului corporal și a mimicii, asigurând coerența între transmiterea informației și stilul scenic dat.</w:t>
            </w:r>
          </w:p>
          <w:p w14:paraId="4C4118C4" w14:textId="0D1F55C3" w:rsidR="00CF5C5D" w:rsidRDefault="00CF5C5D" w:rsidP="00CF5C5D">
            <w:pPr>
              <w:pStyle w:val="NormalWeb"/>
              <w:numPr>
                <w:ilvl w:val="0"/>
                <w:numId w:val="29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Luarea imediată a deciziilor: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în situații critice, alege fără întârziere cel mai potrivit răspuns profesional sau cea mai adecvată corecție.</w:t>
            </w:r>
          </w:p>
          <w:p w14:paraId="694E9197" w14:textId="1786DF3F" w:rsidR="000B7D0D" w:rsidRPr="00CF5C5D" w:rsidRDefault="00CF5C5D" w:rsidP="00CF5C5D">
            <w:pPr>
              <w:pStyle w:val="NormalWeb"/>
              <w:numPr>
                <w:ilvl w:val="0"/>
                <w:numId w:val="29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 xml:space="preserve"> Interacțiune fluidă / fără sincope: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comunică nonverbal cu partenerii de scenă în așa fel încât aceasta să rămână, pentru spectator, o parte integrantă a spectacolului</w:t>
            </w: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526D1A16" w14:textId="23694EA8" w:rsidR="00CF5C5D" w:rsidRDefault="00CF5C5D" w:rsidP="00CF5C5D">
            <w:pPr>
              <w:pStyle w:val="NormalWeb"/>
              <w:numPr>
                <w:ilvl w:val="0"/>
                <w:numId w:val="30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Autonomia reacțiilor: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ia decizii în mod independent, fără instrucțiuni externe, în situațiile neprevăzute care apar pe scenă.</w:t>
            </w:r>
          </w:p>
          <w:p w14:paraId="3E8EA1B9" w14:textId="1FFD3281" w:rsidR="00CF5C5D" w:rsidRDefault="00CF5C5D" w:rsidP="00CF5C5D">
            <w:pPr>
              <w:pStyle w:val="NormalWeb"/>
              <w:numPr>
                <w:ilvl w:val="0"/>
                <w:numId w:val="30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Autenticitatea semnelor nonverbale: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își alege instrumentele în mod conștient și responsabil, având grijă să păstreze adevărul scenic.</w:t>
            </w:r>
          </w:p>
          <w:p w14:paraId="2891E739" w14:textId="70CB1C11" w:rsidR="000B7D0D" w:rsidRPr="00CF5C5D" w:rsidRDefault="00CF5C5D" w:rsidP="00CF5C5D">
            <w:pPr>
              <w:pStyle w:val="NormalWeb"/>
              <w:numPr>
                <w:ilvl w:val="0"/>
                <w:numId w:val="30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Stabilitatea cooperării: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simte responsabilitate pentru siguranța și sprijinirea partenerilor de scenă, ajutând la succesul muncii comune prin reacțiile sale rapide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3D138C3C" w14:textId="3748D2BD" w:rsidR="00CF5C5D" w:rsidRDefault="00CF5C5D" w:rsidP="00CF5C5D">
            <w:pPr>
              <w:pStyle w:val="NormalWeb"/>
              <w:numPr>
                <w:ilvl w:val="0"/>
                <w:numId w:val="31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Descifrarea precisă a procesului de creație și construcție specific producțiilor de teatru muzical.</w:t>
            </w:r>
          </w:p>
          <w:p w14:paraId="31F7ACE5" w14:textId="6155D5D4" w:rsidR="00CF5C5D" w:rsidRDefault="00CF5C5D" w:rsidP="00CF5C5D">
            <w:pPr>
              <w:pStyle w:val="NormalWeb"/>
              <w:numPr>
                <w:ilvl w:val="0"/>
                <w:numId w:val="31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 xml:space="preserve"> Introducere în sistemul de semne scenice al producțiilor de teatru muzical, precum și studiul teoretic și practic al limbajului formal scenic specific genului.</w:t>
            </w:r>
          </w:p>
          <w:p w14:paraId="7F90CB51" w14:textId="0D4EAC1F" w:rsidR="0083358D" w:rsidRPr="00CF5C5D" w:rsidRDefault="00CF5C5D" w:rsidP="00CF5C5D">
            <w:pPr>
              <w:pStyle w:val="NormalWeb"/>
              <w:numPr>
                <w:ilvl w:val="0"/>
                <w:numId w:val="31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 xml:space="preserve"> Dezvoltarea și educarea abilităților plastice și a capacităților fundamentale de exprimare corporală; dezvoltarea capacităților (calităților) psihomotorii necesare pentru practicarea dansului modern și a jazz-ului.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66567205" w14:textId="28BD9CA8" w:rsidR="00CF5C5D" w:rsidRDefault="00CF5C5D" w:rsidP="00CF5C5D">
            <w:pPr>
              <w:pStyle w:val="NormalWeb"/>
              <w:numPr>
                <w:ilvl w:val="0"/>
                <w:numId w:val="32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Asimilarea sistematică a tehnicilor de bază specifice disciplinei, precum și adaptarea profesională a acestora la cerințele scenice contemporane și la contextul artelor spectacolului.</w:t>
            </w:r>
          </w:p>
          <w:p w14:paraId="1D612A52" w14:textId="6D48EE5E" w:rsidR="00CF5C5D" w:rsidRDefault="00CF5C5D" w:rsidP="00CF5C5D">
            <w:pPr>
              <w:pStyle w:val="NormalWeb"/>
              <w:numPr>
                <w:ilvl w:val="0"/>
                <w:numId w:val="32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Creșterea nivelului de conștientizare a procesului de pregătire și antrenament prin dezvoltarea autonomiei, a autocontrolului, a stăpânirii de sine și a reglării emoționale.</w:t>
            </w:r>
          </w:p>
          <w:p w14:paraId="49C8C8EF" w14:textId="343D5DFC" w:rsidR="0083358D" w:rsidRPr="00CF5C5D" w:rsidRDefault="00CF5C5D" w:rsidP="00CF5C5D">
            <w:pPr>
              <w:pStyle w:val="NormalWeb"/>
              <w:numPr>
                <w:ilvl w:val="0"/>
                <w:numId w:val="32"/>
              </w:numPr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 xml:space="preserve"> Gestionarea conștientă a proceselor creative și tehnice individuale în vederea atingerii unei performanțe artistice de înalt nivel și a profesionalismului artistic.</w:t>
            </w:r>
          </w:p>
        </w:tc>
      </w:tr>
    </w:tbl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395"/>
        <w:gridCol w:w="1701"/>
      </w:tblGrid>
      <w:tr w:rsidR="008C28C6" w:rsidRPr="002A3A93" w14:paraId="5486D853" w14:textId="77777777" w:rsidTr="00BD2310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BD2310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D231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4395" w:type="dxa"/>
            <w:vAlign w:val="center"/>
          </w:tcPr>
          <w:p w14:paraId="27721A81" w14:textId="77777777" w:rsidR="002A3A93" w:rsidRPr="00BD2310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D231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1701" w:type="dxa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FB655C" w:rsidRPr="00C02345" w14:paraId="724C172F" w14:textId="77777777" w:rsidTr="00BD2310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FB655C" w:rsidRPr="00BD2310" w:rsidRDefault="00FB655C" w:rsidP="00FB655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4395" w:type="dxa"/>
            <w:vAlign w:val="center"/>
          </w:tcPr>
          <w:p w14:paraId="77799169" w14:textId="77777777" w:rsidR="00FB655C" w:rsidRPr="00BD2310" w:rsidRDefault="00FB655C" w:rsidP="00FB655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1701" w:type="dxa"/>
            <w:vAlign w:val="center"/>
          </w:tcPr>
          <w:p w14:paraId="0DCC5100" w14:textId="77777777" w:rsidR="00FB655C" w:rsidRPr="00C02345" w:rsidRDefault="00FB655C" w:rsidP="00FB655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4E0B4A" w:rsidRPr="00C02345" w14:paraId="2DCCE8F1" w14:textId="77777777" w:rsidTr="00BD2310">
        <w:trPr>
          <w:trHeight w:val="284"/>
        </w:trPr>
        <w:tc>
          <w:tcPr>
            <w:tcW w:w="4395" w:type="dxa"/>
          </w:tcPr>
          <w:p w14:paraId="59AAF0B2" w14:textId="53E003AC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T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ehnici de încălzire, dezvoltarea forței musculare și elemente de mobilitate/relaxare.</w:t>
            </w:r>
          </w:p>
        </w:tc>
        <w:tc>
          <w:tcPr>
            <w:tcW w:w="4395" w:type="dxa"/>
          </w:tcPr>
          <w:p w14:paraId="0DE0B6A8" w14:textId="5F755195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00CC0448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4D74A95E" w14:textId="77777777" w:rsidTr="00BD2310">
        <w:trPr>
          <w:trHeight w:val="284"/>
        </w:trPr>
        <w:tc>
          <w:tcPr>
            <w:tcW w:w="4395" w:type="dxa"/>
          </w:tcPr>
          <w:p w14:paraId="29113487" w14:textId="3535B4F0" w:rsidR="004E0B4A" w:rsidRPr="00CF5C5D" w:rsidRDefault="00CF5C5D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color w:val="000000"/>
                <w:sz w:val="20"/>
                <w:szCs w:val="20"/>
              </w:rPr>
              <w:t>Recapitularea tehnicilor și elementelor de dans învățate în semestrul anterior.</w:t>
            </w:r>
            <w:r w:rsidRPr="00CF5C5D">
              <w:rPr>
                <w:rStyle w:val="apple-converted-space"/>
                <w:rFonts w:ascii="Cambria" w:hAnsi="Cambria"/>
                <w:color w:val="000000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color w:val="000000"/>
                <w:sz w:val="20"/>
                <w:szCs w:val="20"/>
              </w:rPr>
              <w:t>Adăugarea de noi elemente în scopul extinderii materialului coregrafic și a cunoștințelor practice.</w:t>
            </w:r>
          </w:p>
        </w:tc>
        <w:tc>
          <w:tcPr>
            <w:tcW w:w="4395" w:type="dxa"/>
          </w:tcPr>
          <w:p w14:paraId="1418EF42" w14:textId="70365511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1B9F6865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52D74D99" w14:textId="77777777" w:rsidTr="00BD2310">
        <w:trPr>
          <w:trHeight w:val="284"/>
        </w:trPr>
        <w:tc>
          <w:tcPr>
            <w:tcW w:w="4395" w:type="dxa"/>
          </w:tcPr>
          <w:p w14:paraId="0F9265F6" w14:textId="4E59DE73" w:rsidR="004E0B4A" w:rsidRPr="00CF5C5D" w:rsidRDefault="00CF5C5D" w:rsidP="00CF5C5D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CF5C5D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Crearea unei producții individuale sau de grup pe baza tematicii unui musical sau a unui spectacol de teatru muzical.</w:t>
            </w:r>
          </w:p>
        </w:tc>
        <w:tc>
          <w:tcPr>
            <w:tcW w:w="4395" w:type="dxa"/>
          </w:tcPr>
          <w:p w14:paraId="7E5E5240" w14:textId="2AC29457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038650D2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3F202F89" w14:textId="77777777" w:rsidTr="00BD2310">
        <w:trPr>
          <w:trHeight w:val="284"/>
        </w:trPr>
        <w:tc>
          <w:tcPr>
            <w:tcW w:w="4395" w:type="dxa"/>
          </w:tcPr>
          <w:p w14:paraId="28C8C119" w14:textId="0408AC35" w:rsidR="004E0B4A" w:rsidRPr="00CF5C5D" w:rsidRDefault="00CF5C5D" w:rsidP="00A5496E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color w:val="000000"/>
                <w:sz w:val="20"/>
                <w:szCs w:val="20"/>
              </w:rPr>
              <w:t>Învățarea unor coregrafii impuse, care servesc la evaluarea abilităților de receptare, repetare și interpretare a compoziției coregrafice.</w:t>
            </w:r>
            <w:r w:rsidRPr="00CF5C5D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color w:val="000000"/>
                <w:sz w:val="20"/>
                <w:szCs w:val="20"/>
              </w:rPr>
              <w:t>Interpretarea artistică individuală și originală a unei partituri muzicale alese din repertoriul de musical/teatru muzical, în cadrul unei producții ipotetice.</w:t>
            </w:r>
          </w:p>
        </w:tc>
        <w:tc>
          <w:tcPr>
            <w:tcW w:w="4395" w:type="dxa"/>
          </w:tcPr>
          <w:p w14:paraId="38A49FBE" w14:textId="457539A3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1E9116B0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559DA3DD" w14:textId="77777777" w:rsidTr="00BD2310">
        <w:trPr>
          <w:trHeight w:val="284"/>
        </w:trPr>
        <w:tc>
          <w:tcPr>
            <w:tcW w:w="4395" w:type="dxa"/>
          </w:tcPr>
          <w:p w14:paraId="77D8D5B4" w14:textId="79FD7EF1" w:rsidR="004E0B4A" w:rsidRPr="00CF5C5D" w:rsidRDefault="00CF5C5D" w:rsidP="00A5496E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left="714" w:hanging="357"/>
              <w:rPr>
                <w:rFonts w:ascii="Cambria" w:hAnsi="Cambria"/>
                <w:color w:val="000000"/>
                <w:sz w:val="20"/>
                <w:szCs w:val="20"/>
              </w:rPr>
            </w:pPr>
            <w:r w:rsidRPr="00CF5C5D">
              <w:rPr>
                <w:rFonts w:ascii="Cambria" w:hAnsi="Cambria"/>
                <w:color w:val="000000"/>
                <w:sz w:val="20"/>
                <w:szCs w:val="20"/>
              </w:rPr>
              <w:t>Posibilitățile de modificare a materialului planificat.</w:t>
            </w:r>
          </w:p>
        </w:tc>
        <w:tc>
          <w:tcPr>
            <w:tcW w:w="4395" w:type="dxa"/>
          </w:tcPr>
          <w:p w14:paraId="548B630F" w14:textId="391FB7F5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02641C48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2512011A" w14:textId="77777777" w:rsidTr="00FB655C">
        <w:trPr>
          <w:trHeight w:val="284"/>
        </w:trPr>
        <w:tc>
          <w:tcPr>
            <w:tcW w:w="10491" w:type="dxa"/>
            <w:gridSpan w:val="3"/>
            <w:vAlign w:val="center"/>
          </w:tcPr>
          <w:p w14:paraId="0304B340" w14:textId="4DA5DC25" w:rsidR="00463C4A" w:rsidRDefault="00463C4A" w:rsidP="00E43712">
            <w:pPr>
              <w:tabs>
                <w:tab w:val="left" w:pos="178"/>
              </w:tabs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FB655C">
              <w:rPr>
                <w:rFonts w:ascii="Cambria" w:hAnsi="Cambria"/>
                <w:b/>
                <w:sz w:val="20"/>
                <w:szCs w:val="20"/>
              </w:rPr>
              <w:t>Bibliografie</w:t>
            </w:r>
            <w:r w:rsidR="00CF5C5D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14:paraId="24F67722" w14:textId="77777777" w:rsidR="00CF5C5D" w:rsidRPr="00EB2CD9" w:rsidRDefault="00CF5C5D" w:rsidP="00CF5C5D">
            <w:pPr>
              <w:spacing w:after="0" w:line="240" w:lineRule="auto"/>
              <w:outlineLvl w:val="0"/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Phoebe</w:t>
            </w:r>
            <w:proofErr w:type="spellEnd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Rumsey</w:t>
            </w:r>
            <w:proofErr w:type="spellEnd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Dustyn</w:t>
            </w:r>
            <w:proofErr w:type="spellEnd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Matincich</w:t>
            </w:r>
            <w:proofErr w:type="spellEnd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, </w:t>
            </w:r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Dance in Musical </w:t>
            </w:r>
            <w:proofErr w:type="spellStart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Theatre</w:t>
            </w:r>
            <w:proofErr w:type="spellEnd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: A </w:t>
            </w:r>
            <w:proofErr w:type="spellStart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History</w:t>
            </w:r>
            <w:proofErr w:type="spellEnd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 of </w:t>
            </w:r>
            <w:proofErr w:type="spellStart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the</w:t>
            </w:r>
            <w:proofErr w:type="spellEnd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 Body in </w:t>
            </w:r>
            <w:proofErr w:type="spellStart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Movement</w:t>
            </w:r>
            <w:proofErr w:type="spellEnd"/>
            <w:r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Methuen</w:t>
            </w:r>
            <w:proofErr w:type="spellEnd"/>
            <w:r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 Drama, 2023.</w:t>
            </w:r>
            <w:r w:rsidRPr="00EC3158">
              <w:rPr>
                <w:rFonts w:ascii="Cambria" w:eastAsia="Times New Roman" w:hAnsi="Cambria" w:cs="Arial"/>
                <w:color w:val="0F1111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</w:p>
          <w:p w14:paraId="328149BC" w14:textId="1E4511EB" w:rsidR="00CF5C5D" w:rsidRPr="00FB655C" w:rsidRDefault="00CF5C5D" w:rsidP="00CF5C5D">
            <w:pPr>
              <w:tabs>
                <w:tab w:val="left" w:pos="178"/>
              </w:tabs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EC3158"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 xml:space="preserve">Lindsay </w:t>
            </w:r>
            <w:proofErr w:type="spellStart"/>
            <w:r w:rsidRPr="00EC3158"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>Guarino</w:t>
            </w:r>
            <w:proofErr w:type="spellEnd"/>
            <w:r w:rsidRPr="00EC3158"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EC3158"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>Wendy</w:t>
            </w:r>
            <w:proofErr w:type="spellEnd"/>
            <w:r w:rsidRPr="00EC3158"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 xml:space="preserve"> Oliver, </w:t>
            </w:r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>Jazz Dance</w:t>
            </w:r>
            <w:r w:rsidRPr="00EB2CD9">
              <w:rPr>
                <w:rFonts w:ascii="Cambria" w:eastAsia="Times New Roman" w:hAnsi="Cambria" w:cs="Poppins"/>
                <w:i/>
                <w:iCs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 xml:space="preserve">, </w:t>
            </w:r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History</w:t>
            </w:r>
            <w:proofErr w:type="spellEnd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 of </w:t>
            </w:r>
            <w:proofErr w:type="spellStart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the</w:t>
            </w:r>
            <w:proofErr w:type="spellEnd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Roots</w:t>
            </w:r>
            <w:proofErr w:type="spellEnd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and</w:t>
            </w:r>
            <w:proofErr w:type="spellEnd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Branches</w:t>
            </w:r>
            <w:proofErr w:type="spellEnd"/>
            <w:r w:rsidRPr="00EC3158">
              <w:rPr>
                <w:rFonts w:ascii="Cambria" w:eastAsia="Times New Roman" w:hAnsi="Cambria" w:cs="Poppins"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, University Press of Florida, </w:t>
            </w:r>
            <w:r>
              <w:rPr>
                <w:rFonts w:ascii="Cambria" w:eastAsia="Times New Roman" w:hAnsi="Cambria" w:cs="Poppins"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2014.</w:t>
            </w:r>
          </w:p>
          <w:p w14:paraId="65706CFD" w14:textId="2B1B0EA3" w:rsidR="004E0B4A" w:rsidRPr="00A5496E" w:rsidRDefault="004E0B4A" w:rsidP="00A5496E">
            <w:pPr>
              <w:pStyle w:val="Szvegtrzs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5D0EE86" w14:textId="77777777" w:rsidR="00A5496E" w:rsidRDefault="00A5496E" w:rsidP="00CF5C5D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14:paraId="0AED0259" w14:textId="77777777" w:rsidR="00A5496E" w:rsidRDefault="00A5496E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</w:p>
    <w:p w14:paraId="4A5A0AA0" w14:textId="4B5B5C34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A5496E">
        <w:trPr>
          <w:trHeight w:val="1370"/>
        </w:trPr>
        <w:tc>
          <w:tcPr>
            <w:tcW w:w="10491" w:type="dxa"/>
          </w:tcPr>
          <w:p w14:paraId="6333F700" w14:textId="77777777" w:rsidR="00A5496E" w:rsidRDefault="00A5496E" w:rsidP="00A5496E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Conținutul și obiectivele disciplinei</w:t>
            </w:r>
            <w:r w:rsidRPr="00347C41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sunt în deplină concordanță cu exigențele naționale și internaționale ale profesiilor specifice artelor spectacolului (teatru și dans).</w:t>
            </w:r>
          </w:p>
          <w:p w14:paraId="2B940AFD" w14:textId="526E0EA0" w:rsidR="0084568F" w:rsidRPr="00A5496E" w:rsidRDefault="00A5496E" w:rsidP="00A5496E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A5496E">
              <w:rPr>
                <w:rFonts w:ascii="Cambria" w:hAnsi="Cambria"/>
                <w:sz w:val="20"/>
                <w:szCs w:val="20"/>
              </w:rPr>
              <w:t>Abordarea practică</w:t>
            </w:r>
            <w:r w:rsidRPr="00A5496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A5496E">
              <w:rPr>
                <w:rFonts w:ascii="Cambria" w:hAnsi="Cambria"/>
                <w:sz w:val="20"/>
                <w:szCs w:val="20"/>
              </w:rPr>
              <w:t>a disciplinei le permite studenților să răspundă cerințelor actuale din mediul profesional de aplicare a mișcării scenice și a dansului, contribuind astfel la evoluția lor artistică și tehnică.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BD2310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BD2310" w14:paraId="3DDA6B4F" w14:textId="77777777" w:rsidTr="00BD2310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72A7F566" w14:textId="597004DA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07E3AAC" w14:textId="39770001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59DB29F" w14:textId="7D925E78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BD2310" w14:paraId="685D657C" w14:textId="77777777" w:rsidTr="00BD2310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5496E" w:rsidRPr="00BD2310" w14:paraId="462DC237" w14:textId="77777777" w:rsidTr="00BD2310">
        <w:trPr>
          <w:trHeight w:val="284"/>
        </w:trPr>
        <w:tc>
          <w:tcPr>
            <w:tcW w:w="2839" w:type="dxa"/>
            <w:vAlign w:val="center"/>
          </w:tcPr>
          <w:p w14:paraId="260A3BE4" w14:textId="29E6A087" w:rsidR="00A5496E" w:rsidRPr="00BD2310" w:rsidRDefault="00A5496E" w:rsidP="00A5496E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10.5 Seminar</w:t>
            </w:r>
          </w:p>
        </w:tc>
        <w:tc>
          <w:tcPr>
            <w:tcW w:w="2550" w:type="dxa"/>
            <w:vAlign w:val="center"/>
          </w:tcPr>
          <w:p w14:paraId="4B7BF2F1" w14:textId="15A9FE12" w:rsidR="00CF5C5D" w:rsidRDefault="00CF5C5D" w:rsidP="00CF5C5D">
            <w:pPr>
              <w:pStyle w:val="NormalWeb"/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Sincronizarea precisă a dinamicii și tempoului mișcării cu muzica de acompaniament.</w:t>
            </w:r>
          </w:p>
          <w:p w14:paraId="0DA5B65F" w14:textId="76162AFC" w:rsidR="00CF5C5D" w:rsidRPr="00CF5C5D" w:rsidRDefault="00CF5C5D" w:rsidP="00CF5C5D">
            <w:pPr>
              <w:pStyle w:val="NormalWeb"/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Prezență scenică și plasticitate: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umplerea elementelor de arta mișcării cu un conținut emoțional și dramatic, precum și utilizarea unei expresii faciale și a unui limbaj corporal adecvate stilului.</w:t>
            </w:r>
          </w:p>
          <w:p w14:paraId="295215DB" w14:textId="4842E8F1" w:rsidR="00CF5C5D" w:rsidRPr="00CF5C5D" w:rsidRDefault="00CF5C5D" w:rsidP="00CF5C5D">
            <w:pPr>
              <w:pStyle w:val="NormalWeb"/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Utilizarea spațiului: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 xml:space="preserve">parcurgerea conștientă și funcțională a spațiului scenic în timpul </w:t>
            </w:r>
            <w:r>
              <w:rPr>
                <w:rFonts w:ascii="Cambria" w:hAnsi="Cambria"/>
                <w:sz w:val="20"/>
                <w:szCs w:val="20"/>
              </w:rPr>
              <w:t>coregrafiei</w:t>
            </w:r>
            <w:r w:rsidRPr="00CF5C5D">
              <w:rPr>
                <w:rFonts w:ascii="Cambria" w:hAnsi="Cambria"/>
                <w:sz w:val="20"/>
                <w:szCs w:val="20"/>
              </w:rPr>
              <w:t xml:space="preserve"> individuale, prin utilizarea variată a direcțiilor și a nivelurilor.</w:t>
            </w:r>
          </w:p>
          <w:p w14:paraId="4D1D4701" w14:textId="1C58BD9E" w:rsidR="00CF5C5D" w:rsidRPr="00CF5C5D" w:rsidRDefault="00CF5C5D" w:rsidP="00CF5C5D">
            <w:pPr>
              <w:pStyle w:val="NormalWeb"/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Capacitate de adaptare: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 xml:space="preserve">abilitatea de a integra în timp real indicațiile tehnice și </w:t>
            </w:r>
            <w:r w:rsidRPr="00CF5C5D">
              <w:rPr>
                <w:rFonts w:ascii="Cambria" w:hAnsi="Cambria"/>
                <w:sz w:val="20"/>
                <w:szCs w:val="20"/>
              </w:rPr>
              <w:lastRenderedPageBreak/>
              <w:t>instrucțiunile, precum și de a modifica jocul interpretativ în funcție de circumstanțele schimbătoare.</w:t>
            </w:r>
          </w:p>
          <w:p w14:paraId="7739C009" w14:textId="7FA2AE3C" w:rsidR="00CF5C5D" w:rsidRPr="00CF5C5D" w:rsidRDefault="00CF5C5D" w:rsidP="00CF5C5D">
            <w:pPr>
              <w:pStyle w:val="NormalWeb"/>
              <w:rPr>
                <w:rFonts w:ascii="Cambria" w:hAnsi="Cambria"/>
                <w:sz w:val="20"/>
                <w:szCs w:val="20"/>
              </w:rPr>
            </w:pPr>
            <w:r w:rsidRPr="00CF5C5D">
              <w:rPr>
                <w:rFonts w:ascii="Cambria" w:hAnsi="Cambria"/>
                <w:sz w:val="20"/>
                <w:szCs w:val="20"/>
              </w:rPr>
              <w:t>Disciplina muncii și evoluție:</w:t>
            </w:r>
            <w:r w:rsidRPr="00CF5C5D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CF5C5D">
              <w:rPr>
                <w:rFonts w:ascii="Cambria" w:hAnsi="Cambria"/>
                <w:sz w:val="20"/>
                <w:szCs w:val="20"/>
              </w:rPr>
              <w:t>participarea la cursuri, aplicarea conștientă a feedback-ului primit de la profesor și îmbunătățirea documentabilă a parcursului de dezvoltare individuală pe parcursul semestrului</w:t>
            </w:r>
          </w:p>
          <w:p w14:paraId="71A86C79" w14:textId="220470A4" w:rsidR="00A5496E" w:rsidRPr="00CF5C5D" w:rsidRDefault="00A5496E" w:rsidP="00A5496E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61B50EEF" w14:textId="77777777" w:rsidR="00CF5C5D" w:rsidRPr="00CF5C5D" w:rsidRDefault="00CF5C5D" w:rsidP="00CF5C5D">
            <w:pPr>
              <w:pStyle w:val="NormalWeb"/>
              <w:rPr>
                <w:color w:val="000000"/>
              </w:rPr>
            </w:pPr>
            <w:r w:rsidRPr="00CF5C5D">
              <w:rPr>
                <w:color w:val="000000"/>
              </w:rPr>
              <w:lastRenderedPageBreak/>
              <w:t>Evaluare orală:</w:t>
            </w:r>
          </w:p>
          <w:p w14:paraId="7A0AC7DA" w14:textId="77777777" w:rsidR="00CF5C5D" w:rsidRPr="00CF5C5D" w:rsidRDefault="00CF5C5D" w:rsidP="00CF5C5D">
            <w:pPr>
              <w:pStyle w:val="NormalWeb"/>
              <w:numPr>
                <w:ilvl w:val="0"/>
                <w:numId w:val="35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CF5C5D">
              <w:rPr>
                <w:rFonts w:ascii="Cambria" w:hAnsi="Cambria"/>
                <w:color w:val="000000"/>
                <w:sz w:val="20"/>
                <w:szCs w:val="20"/>
              </w:rPr>
              <w:t>dezvoltare individuală / evoluție individuală</w:t>
            </w:r>
          </w:p>
          <w:p w14:paraId="0AA1FF05" w14:textId="77777777" w:rsidR="00CF5C5D" w:rsidRPr="00CF5C5D" w:rsidRDefault="00CF5C5D" w:rsidP="00CF5C5D">
            <w:pPr>
              <w:pStyle w:val="NormalWeb"/>
              <w:numPr>
                <w:ilvl w:val="0"/>
                <w:numId w:val="35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CF5C5D">
              <w:rPr>
                <w:rFonts w:ascii="Cambria" w:hAnsi="Cambria"/>
                <w:color w:val="000000"/>
                <w:sz w:val="20"/>
                <w:szCs w:val="20"/>
              </w:rPr>
              <w:t>participare, prezență, disciplina muncii</w:t>
            </w:r>
          </w:p>
          <w:p w14:paraId="03C109DC" w14:textId="77777777" w:rsidR="00CF5C5D" w:rsidRPr="00CF5C5D" w:rsidRDefault="00CF5C5D" w:rsidP="00CF5C5D">
            <w:pPr>
              <w:pStyle w:val="NormalWeb"/>
              <w:numPr>
                <w:ilvl w:val="0"/>
                <w:numId w:val="35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CF5C5D">
              <w:rPr>
                <w:rFonts w:ascii="Cambria" w:hAnsi="Cambria"/>
                <w:color w:val="000000"/>
                <w:sz w:val="20"/>
                <w:szCs w:val="20"/>
              </w:rPr>
              <w:t>execuție tehnică</w:t>
            </w:r>
          </w:p>
          <w:p w14:paraId="1FA3E263" w14:textId="77777777" w:rsidR="00CF5C5D" w:rsidRPr="00CF5C5D" w:rsidRDefault="00CF5C5D" w:rsidP="00CF5C5D">
            <w:pPr>
              <w:pStyle w:val="NormalWeb"/>
              <w:numPr>
                <w:ilvl w:val="0"/>
                <w:numId w:val="35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CF5C5D">
              <w:rPr>
                <w:rFonts w:ascii="Cambria" w:hAnsi="Cambria"/>
                <w:color w:val="000000"/>
                <w:sz w:val="20"/>
                <w:szCs w:val="20"/>
              </w:rPr>
              <w:t>producție de examen / spectacol de examen</w:t>
            </w:r>
          </w:p>
          <w:p w14:paraId="65564535" w14:textId="10A0EF29" w:rsidR="00A5496E" w:rsidRPr="00BD2310" w:rsidRDefault="00A5496E" w:rsidP="00A5496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95AFEFC" w14:textId="064C4CCE" w:rsidR="00A5496E" w:rsidRDefault="00CF5C5D" w:rsidP="00A5496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  <w:r w:rsidR="00A5496E" w:rsidRPr="00BD2310">
              <w:rPr>
                <w:rFonts w:ascii="Cambria" w:hAnsi="Cambria"/>
                <w:sz w:val="20"/>
                <w:szCs w:val="20"/>
              </w:rPr>
              <w:t>%</w:t>
            </w:r>
            <w:r w:rsidR="00A5496E">
              <w:rPr>
                <w:rFonts w:ascii="Cambria" w:hAnsi="Cambria"/>
                <w:sz w:val="20"/>
                <w:szCs w:val="20"/>
              </w:rPr>
              <w:t xml:space="preserve"> - activitatea din timpul semestrului</w:t>
            </w:r>
          </w:p>
          <w:p w14:paraId="39A9E7C8" w14:textId="10B63B6C" w:rsidR="00A5496E" w:rsidRPr="00BD2310" w:rsidRDefault="00CF5C5D" w:rsidP="00A5496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40</w:t>
            </w:r>
            <w:r w:rsidR="00A5496E" w:rsidRPr="00BD2310">
              <w:rPr>
                <w:rFonts w:ascii="Cambria" w:hAnsi="Cambria"/>
                <w:sz w:val="20"/>
                <w:szCs w:val="20"/>
              </w:rPr>
              <w:t>%</w:t>
            </w:r>
            <w:r w:rsidR="00A5496E">
              <w:rPr>
                <w:rFonts w:ascii="Cambria" w:hAnsi="Cambria"/>
                <w:sz w:val="20"/>
                <w:szCs w:val="20"/>
              </w:rPr>
              <w:t xml:space="preserve"> - examenul final</w:t>
            </w:r>
          </w:p>
        </w:tc>
      </w:tr>
      <w:tr w:rsidR="00A5496E" w:rsidRPr="0039068A" w14:paraId="2C56DD2A" w14:textId="77777777" w:rsidTr="00BD2310">
        <w:trPr>
          <w:trHeight w:val="284"/>
        </w:trPr>
        <w:tc>
          <w:tcPr>
            <w:tcW w:w="2839" w:type="dxa"/>
            <w:vAlign w:val="center"/>
          </w:tcPr>
          <w:p w14:paraId="734B5590" w14:textId="77777777" w:rsidR="00A5496E" w:rsidRPr="00357598" w:rsidRDefault="00A5496E" w:rsidP="00A5496E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77777777" w:rsidR="00A5496E" w:rsidRPr="00357598" w:rsidRDefault="00A5496E" w:rsidP="00A5496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AF3BCF" w14:textId="77777777" w:rsidR="00A5496E" w:rsidRPr="00357598" w:rsidRDefault="00A5496E" w:rsidP="00A5496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77777777" w:rsidR="00A5496E" w:rsidRPr="00357598" w:rsidRDefault="00A5496E" w:rsidP="00A5496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5496E" w:rsidRPr="0039068A" w14:paraId="17F47F67" w14:textId="77777777" w:rsidTr="00BD2310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A5496E" w:rsidRPr="00357598" w:rsidRDefault="00A5496E" w:rsidP="00A5496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A5496E" w:rsidRPr="0039068A" w14:paraId="6CA55508" w14:textId="77777777" w:rsidTr="00BD2310">
        <w:trPr>
          <w:trHeight w:val="284"/>
        </w:trPr>
        <w:tc>
          <w:tcPr>
            <w:tcW w:w="10492" w:type="dxa"/>
            <w:gridSpan w:val="4"/>
          </w:tcPr>
          <w:p w14:paraId="7ACB0F1B" w14:textId="77777777" w:rsidR="00A5496E" w:rsidRDefault="00A5496E" w:rsidP="00A5496E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Conștientizarea necesității și a obligației</w:t>
            </w:r>
            <w:r w:rsidRPr="00347C41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de a dezvolta corpul într-un mod corect, armonios și expresiv;</w:t>
            </w:r>
          </w:p>
          <w:p w14:paraId="5B0F860E" w14:textId="77777777" w:rsidR="00A5496E" w:rsidRDefault="00A5496E" w:rsidP="00A5496E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E174E">
              <w:rPr>
                <w:rFonts w:ascii="Cambria" w:hAnsi="Cambria"/>
                <w:sz w:val="20"/>
                <w:szCs w:val="20"/>
              </w:rPr>
              <w:t>Participarea activă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la activitățile practice (cursuri și ateliere);</w:t>
            </w:r>
          </w:p>
          <w:p w14:paraId="7D969BAD" w14:textId="77777777" w:rsidR="00A5496E" w:rsidRDefault="00A5496E" w:rsidP="00A5496E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E174E">
              <w:rPr>
                <w:rFonts w:ascii="Cambria" w:hAnsi="Cambria"/>
                <w:sz w:val="20"/>
                <w:szCs w:val="20"/>
              </w:rPr>
              <w:t>Prezența este obligatorie.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Absențele sunt acceptate exclusiv din motive medicale (boală/probleme de sănătate) dovedite prin acte justificative.</w:t>
            </w:r>
          </w:p>
          <w:p w14:paraId="6766C520" w14:textId="7CE82B42" w:rsidR="00A5496E" w:rsidRPr="00A5496E" w:rsidRDefault="00A5496E" w:rsidP="00A5496E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E174E">
              <w:rPr>
                <w:rFonts w:ascii="Cambria" w:hAnsi="Cambria"/>
                <w:sz w:val="20"/>
                <w:szCs w:val="20"/>
              </w:rPr>
              <w:t>Sancțiuni: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înregistrarea a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3 absențe nemotivate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atrage după sine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excluderea de la examen.</w:t>
            </w:r>
          </w:p>
        </w:tc>
      </w:tr>
    </w:tbl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E027F6" w14:paraId="11B37CCE" w14:textId="77777777" w:rsidTr="00463C4A">
        <w:trPr>
          <w:trHeight w:val="1037"/>
        </w:trPr>
        <w:tc>
          <w:tcPr>
            <w:tcW w:w="1165" w:type="dxa"/>
            <w:vAlign w:val="center"/>
          </w:tcPr>
          <w:p w14:paraId="029BE597" w14:textId="2F037FB6" w:rsidR="00CB66F3" w:rsidRPr="00E027F6" w:rsidRDefault="00CB66F3" w:rsidP="00373CCF">
            <w:pPr>
              <w:rPr>
                <w:rFonts w:ascii="Cambria" w:hAnsi="Cambria"/>
              </w:rPr>
            </w:pPr>
          </w:p>
        </w:tc>
        <w:tc>
          <w:tcPr>
            <w:tcW w:w="9326" w:type="dxa"/>
            <w:vAlign w:val="center"/>
          </w:tcPr>
          <w:p w14:paraId="5741C871" w14:textId="75A7520C" w:rsidR="00CB66F3" w:rsidRPr="00E027F6" w:rsidRDefault="00463C4A" w:rsidP="00373CC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NU SE APLICA </w:t>
            </w: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5FF5026B" w:rsidR="003C197C" w:rsidRPr="003C197C" w:rsidRDefault="003C197C" w:rsidP="003C197C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4DCA8C86" w14:textId="556A9CEF" w:rsidR="003C197C" w:rsidRPr="003C197C" w:rsidRDefault="003C197C" w:rsidP="00A5496E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5103" w:type="dxa"/>
            <w:gridSpan w:val="2"/>
            <w:vAlign w:val="center"/>
          </w:tcPr>
          <w:p w14:paraId="2757C074" w14:textId="5FB1642E" w:rsidR="003C197C" w:rsidRPr="003C197C" w:rsidRDefault="003C197C" w:rsidP="00A5496E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329D8" w14:textId="77777777" w:rsidR="001862AD" w:rsidRDefault="001862AD" w:rsidP="00D12BC3">
      <w:pPr>
        <w:spacing w:after="0" w:line="240" w:lineRule="auto"/>
      </w:pPr>
      <w:r>
        <w:separator/>
      </w:r>
    </w:p>
  </w:endnote>
  <w:endnote w:type="continuationSeparator" w:id="0">
    <w:p w14:paraId="6DC9518E" w14:textId="77777777" w:rsidR="001862AD" w:rsidRDefault="001862AD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7F1ED" w14:textId="77777777" w:rsidR="001862AD" w:rsidRDefault="001862AD" w:rsidP="00D12BC3">
      <w:pPr>
        <w:spacing w:after="0" w:line="240" w:lineRule="auto"/>
      </w:pPr>
      <w:r>
        <w:separator/>
      </w:r>
    </w:p>
  </w:footnote>
  <w:footnote w:type="continuationSeparator" w:id="0">
    <w:p w14:paraId="364D676D" w14:textId="77777777" w:rsidR="001862AD" w:rsidRDefault="001862AD" w:rsidP="00D12BC3">
      <w:pPr>
        <w:spacing w:after="0" w:line="240" w:lineRule="auto"/>
      </w:pPr>
      <w:r>
        <w:continuationSeparator/>
      </w:r>
    </w:p>
  </w:footnote>
  <w:footnote w:id="1">
    <w:p w14:paraId="3806BD12" w14:textId="0BF97F62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851"/>
    <w:multiLevelType w:val="hybridMultilevel"/>
    <w:tmpl w:val="01F20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05E2"/>
    <w:multiLevelType w:val="hybridMultilevel"/>
    <w:tmpl w:val="A824D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D1F76"/>
    <w:multiLevelType w:val="hybridMultilevel"/>
    <w:tmpl w:val="37368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B3180"/>
    <w:multiLevelType w:val="multilevel"/>
    <w:tmpl w:val="8D92A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494BC2"/>
    <w:multiLevelType w:val="hybridMultilevel"/>
    <w:tmpl w:val="42AC2CC8"/>
    <w:lvl w:ilvl="0" w:tplc="B792D3E0">
      <w:start w:val="1"/>
      <w:numFmt w:val="bullet"/>
      <w:lvlText w:val="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D647C"/>
    <w:multiLevelType w:val="multilevel"/>
    <w:tmpl w:val="596E6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4837BA"/>
    <w:multiLevelType w:val="hybridMultilevel"/>
    <w:tmpl w:val="F02C7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30E10"/>
    <w:multiLevelType w:val="hybridMultilevel"/>
    <w:tmpl w:val="7CD2116C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25A8496D"/>
    <w:multiLevelType w:val="hybridMultilevel"/>
    <w:tmpl w:val="59EE8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D1D67"/>
    <w:multiLevelType w:val="hybridMultilevel"/>
    <w:tmpl w:val="3BBAC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63D6C"/>
    <w:multiLevelType w:val="multilevel"/>
    <w:tmpl w:val="53A44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0B2309"/>
    <w:multiLevelType w:val="multilevel"/>
    <w:tmpl w:val="9E80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1E74AA"/>
    <w:multiLevelType w:val="multilevel"/>
    <w:tmpl w:val="CCF0C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605632"/>
    <w:multiLevelType w:val="hybridMultilevel"/>
    <w:tmpl w:val="FB883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A1F7D"/>
    <w:multiLevelType w:val="multilevel"/>
    <w:tmpl w:val="71809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F0212"/>
    <w:multiLevelType w:val="hybridMultilevel"/>
    <w:tmpl w:val="53741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726F6"/>
    <w:multiLevelType w:val="hybridMultilevel"/>
    <w:tmpl w:val="EABCF2AE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35607268"/>
    <w:multiLevelType w:val="multilevel"/>
    <w:tmpl w:val="B3AE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8331C"/>
    <w:multiLevelType w:val="hybridMultilevel"/>
    <w:tmpl w:val="F5BA7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9A0DCA"/>
    <w:multiLevelType w:val="hybridMultilevel"/>
    <w:tmpl w:val="224E8EE2"/>
    <w:lvl w:ilvl="0" w:tplc="08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3" w15:restartNumberingAfterBreak="0">
    <w:nsid w:val="3CA54958"/>
    <w:multiLevelType w:val="hybridMultilevel"/>
    <w:tmpl w:val="6A048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D75060"/>
    <w:multiLevelType w:val="multilevel"/>
    <w:tmpl w:val="51A22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E813BE"/>
    <w:multiLevelType w:val="multilevel"/>
    <w:tmpl w:val="3E98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4F638A"/>
    <w:multiLevelType w:val="hybridMultilevel"/>
    <w:tmpl w:val="F10AC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A0E7D"/>
    <w:multiLevelType w:val="hybridMultilevel"/>
    <w:tmpl w:val="0A64E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D18DD"/>
    <w:multiLevelType w:val="multilevel"/>
    <w:tmpl w:val="FE30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6779E5"/>
    <w:multiLevelType w:val="multilevel"/>
    <w:tmpl w:val="219A8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139EE"/>
    <w:multiLevelType w:val="hybridMultilevel"/>
    <w:tmpl w:val="1A1C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84A9F"/>
    <w:multiLevelType w:val="hybridMultilevel"/>
    <w:tmpl w:val="CFDEED24"/>
    <w:lvl w:ilvl="0" w:tplc="080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3" w15:restartNumberingAfterBreak="0">
    <w:nsid w:val="76DF1336"/>
    <w:multiLevelType w:val="multilevel"/>
    <w:tmpl w:val="68BEB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86B0083"/>
    <w:multiLevelType w:val="hybridMultilevel"/>
    <w:tmpl w:val="A06CB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7"/>
  </w:num>
  <w:num w:numId="2" w16cid:durableId="421922726">
    <w:abstractNumId w:val="16"/>
  </w:num>
  <w:num w:numId="3" w16cid:durableId="1741975505">
    <w:abstractNumId w:val="20"/>
  </w:num>
  <w:num w:numId="4" w16cid:durableId="1498227276">
    <w:abstractNumId w:val="30"/>
  </w:num>
  <w:num w:numId="5" w16cid:durableId="622153080">
    <w:abstractNumId w:val="4"/>
  </w:num>
  <w:num w:numId="6" w16cid:durableId="1114709778">
    <w:abstractNumId w:val="28"/>
  </w:num>
  <w:num w:numId="7" w16cid:durableId="1999335051">
    <w:abstractNumId w:val="33"/>
  </w:num>
  <w:num w:numId="8" w16cid:durableId="1493570566">
    <w:abstractNumId w:val="11"/>
  </w:num>
  <w:num w:numId="9" w16cid:durableId="897402329">
    <w:abstractNumId w:val="19"/>
  </w:num>
  <w:num w:numId="10" w16cid:durableId="916480287">
    <w:abstractNumId w:val="5"/>
  </w:num>
  <w:num w:numId="11" w16cid:durableId="1288393391">
    <w:abstractNumId w:val="10"/>
  </w:num>
  <w:num w:numId="12" w16cid:durableId="1859195559">
    <w:abstractNumId w:val="24"/>
  </w:num>
  <w:num w:numId="13" w16cid:durableId="1560826469">
    <w:abstractNumId w:val="22"/>
  </w:num>
  <w:num w:numId="14" w16cid:durableId="802768974">
    <w:abstractNumId w:val="6"/>
  </w:num>
  <w:num w:numId="15" w16cid:durableId="1474518363">
    <w:abstractNumId w:val="23"/>
  </w:num>
  <w:num w:numId="16" w16cid:durableId="1496192218">
    <w:abstractNumId w:val="9"/>
  </w:num>
  <w:num w:numId="17" w16cid:durableId="10843767">
    <w:abstractNumId w:val="34"/>
  </w:num>
  <w:num w:numId="18" w16cid:durableId="1954286093">
    <w:abstractNumId w:val="14"/>
  </w:num>
  <w:num w:numId="19" w16cid:durableId="982078420">
    <w:abstractNumId w:val="13"/>
  </w:num>
  <w:num w:numId="20" w16cid:durableId="1270963969">
    <w:abstractNumId w:val="0"/>
  </w:num>
  <w:num w:numId="21" w16cid:durableId="780496675">
    <w:abstractNumId w:val="29"/>
  </w:num>
  <w:num w:numId="22" w16cid:durableId="2028167789">
    <w:abstractNumId w:val="25"/>
  </w:num>
  <w:num w:numId="23" w16cid:durableId="287854930">
    <w:abstractNumId w:val="31"/>
  </w:num>
  <w:num w:numId="24" w16cid:durableId="216479633">
    <w:abstractNumId w:val="12"/>
  </w:num>
  <w:num w:numId="25" w16cid:durableId="2080981137">
    <w:abstractNumId w:val="15"/>
  </w:num>
  <w:num w:numId="26" w16cid:durableId="763112129">
    <w:abstractNumId w:val="27"/>
  </w:num>
  <w:num w:numId="27" w16cid:durableId="1327443751">
    <w:abstractNumId w:val="8"/>
  </w:num>
  <w:num w:numId="28" w16cid:durableId="458687704">
    <w:abstractNumId w:val="32"/>
  </w:num>
  <w:num w:numId="29" w16cid:durableId="164328426">
    <w:abstractNumId w:val="18"/>
  </w:num>
  <w:num w:numId="30" w16cid:durableId="641812195">
    <w:abstractNumId w:val="7"/>
  </w:num>
  <w:num w:numId="31" w16cid:durableId="45304726">
    <w:abstractNumId w:val="1"/>
  </w:num>
  <w:num w:numId="32" w16cid:durableId="1978415614">
    <w:abstractNumId w:val="2"/>
  </w:num>
  <w:num w:numId="33" w16cid:durableId="1449162635">
    <w:abstractNumId w:val="26"/>
  </w:num>
  <w:num w:numId="34" w16cid:durableId="957179668">
    <w:abstractNumId w:val="21"/>
  </w:num>
  <w:num w:numId="35" w16cid:durableId="1082532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0467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862AD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2F6DD4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3B48"/>
    <w:rsid w:val="003C47C3"/>
    <w:rsid w:val="003D7F8A"/>
    <w:rsid w:val="003F481E"/>
    <w:rsid w:val="003F659E"/>
    <w:rsid w:val="00405204"/>
    <w:rsid w:val="004110E3"/>
    <w:rsid w:val="0042330E"/>
    <w:rsid w:val="00443956"/>
    <w:rsid w:val="00453436"/>
    <w:rsid w:val="004613CA"/>
    <w:rsid w:val="00463C4A"/>
    <w:rsid w:val="004675C5"/>
    <w:rsid w:val="00487AED"/>
    <w:rsid w:val="004D2236"/>
    <w:rsid w:val="004E0B4A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6B1E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26151"/>
    <w:rsid w:val="007342EF"/>
    <w:rsid w:val="0074223A"/>
    <w:rsid w:val="007526F3"/>
    <w:rsid w:val="007566DE"/>
    <w:rsid w:val="007705DA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03EB0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5496E"/>
    <w:rsid w:val="00A713B0"/>
    <w:rsid w:val="00A74D64"/>
    <w:rsid w:val="00A82450"/>
    <w:rsid w:val="00AA4C70"/>
    <w:rsid w:val="00AB0DE7"/>
    <w:rsid w:val="00B3684A"/>
    <w:rsid w:val="00B417DB"/>
    <w:rsid w:val="00BC7CDE"/>
    <w:rsid w:val="00BD2310"/>
    <w:rsid w:val="00BD3CB2"/>
    <w:rsid w:val="00BF17DD"/>
    <w:rsid w:val="00BF2C1C"/>
    <w:rsid w:val="00BF4F61"/>
    <w:rsid w:val="00C02345"/>
    <w:rsid w:val="00C15633"/>
    <w:rsid w:val="00C163AF"/>
    <w:rsid w:val="00C30E52"/>
    <w:rsid w:val="00C3571C"/>
    <w:rsid w:val="00C76710"/>
    <w:rsid w:val="00C9513E"/>
    <w:rsid w:val="00CA412A"/>
    <w:rsid w:val="00CB66F3"/>
    <w:rsid w:val="00CC781A"/>
    <w:rsid w:val="00CE2BF2"/>
    <w:rsid w:val="00CF5C5D"/>
    <w:rsid w:val="00D00111"/>
    <w:rsid w:val="00D06D01"/>
    <w:rsid w:val="00D12BC3"/>
    <w:rsid w:val="00D2397E"/>
    <w:rsid w:val="00D44828"/>
    <w:rsid w:val="00D51618"/>
    <w:rsid w:val="00D60DDF"/>
    <w:rsid w:val="00D67B60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3712"/>
    <w:rsid w:val="00E463DB"/>
    <w:rsid w:val="00E56D7A"/>
    <w:rsid w:val="00E724BA"/>
    <w:rsid w:val="00ED1797"/>
    <w:rsid w:val="00ED6264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B655C"/>
    <w:rsid w:val="00FC204E"/>
    <w:rsid w:val="00FC6129"/>
    <w:rsid w:val="00FD3B76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4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E43712"/>
  </w:style>
  <w:style w:type="paragraph" w:customStyle="1" w:styleId="Alaprtelmezett">
    <w:name w:val="Alapértelmezett"/>
    <w:rsid w:val="00E43712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styleId="BodyText">
    <w:name w:val="Body Text"/>
    <w:basedOn w:val="Normal"/>
    <w:link w:val="BodyTextChar"/>
    <w:rsid w:val="00E4371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E43712"/>
    <w:rPr>
      <w:rFonts w:ascii="Times New Roman" w:eastAsia="Times New Roman" w:hAnsi="Times New Roman" w:cs="Times New Roman"/>
      <w:kern w:val="0"/>
      <w:sz w:val="28"/>
      <w:szCs w:val="20"/>
      <w:lang w:val="ro-RO"/>
      <w14:ligatures w14:val="none"/>
    </w:rPr>
  </w:style>
  <w:style w:type="paragraph" w:customStyle="1" w:styleId="Szvegtrzs">
    <w:name w:val="Szövegtörzs"/>
    <w:basedOn w:val="Alaprtelmezett"/>
    <w:rsid w:val="00E43712"/>
    <w:pPr>
      <w:spacing w:after="120"/>
    </w:pPr>
  </w:style>
  <w:style w:type="character" w:styleId="Strong">
    <w:name w:val="Strong"/>
    <w:basedOn w:val="DefaultParagraphFont"/>
    <w:uiPriority w:val="22"/>
    <w:qFormat/>
    <w:rsid w:val="00E437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4.xml><?xml version="1.0" encoding="utf-8"?>
<ds:datastoreItem xmlns:ds="http://schemas.openxmlformats.org/officeDocument/2006/customXml" ds:itemID="{490FC7C7-27EF-4FF3-8CA0-DD49F1B11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9</cp:revision>
  <dcterms:created xsi:type="dcterms:W3CDTF">2025-11-04T20:19:00Z</dcterms:created>
  <dcterms:modified xsi:type="dcterms:W3CDTF">2026-06-07T16:06:00Z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